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85F2" w14:textId="0C9057B8" w:rsidR="002B6D08" w:rsidRDefault="00E1371D" w:rsidP="00132F3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44"/>
          <w:szCs w:val="44"/>
        </w:rPr>
      </w:pP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(</w:t>
      </w:r>
      <w:r w:rsidR="008F331C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Year</w:t>
      </w: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)</w:t>
      </w:r>
      <w:r w:rsidR="008F331C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 xml:space="preserve"> </w:t>
      </w: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(</w:t>
      </w:r>
      <w:r w:rsidR="008F331C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State</w:t>
      </w: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)</w:t>
      </w:r>
      <w:r w:rsidR="008F331C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 xml:space="preserve"> </w:t>
      </w:r>
      <w:r w:rsidR="00796081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Mechanical</w:t>
      </w:r>
      <w:r w:rsidR="002B6D08" w:rsidRPr="00270991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 xml:space="preserve"> </w:t>
      </w:r>
      <w:r w:rsidR="009330E3" w:rsidRPr="00270991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Code.</w:t>
      </w:r>
    </w:p>
    <w:p w14:paraId="1D14BE3A" w14:textId="77777777" w:rsidR="00270991" w:rsidRPr="00270991" w:rsidRDefault="00270991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4"/>
          <w:szCs w:val="44"/>
        </w:rPr>
      </w:pPr>
    </w:p>
    <w:p w14:paraId="0454709D" w14:textId="77777777" w:rsidR="002B6D08" w:rsidRDefault="002B6D08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1"/>
          <w:szCs w:val="21"/>
        </w:rPr>
      </w:pPr>
    </w:p>
    <w:p w14:paraId="3837D39C" w14:textId="77777777" w:rsidR="00796081" w:rsidRPr="00BE646B" w:rsidRDefault="00796081" w:rsidP="007960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1"/>
          <w:szCs w:val="21"/>
        </w:rPr>
      </w:pPr>
      <w:r w:rsidRPr="00BE646B">
        <w:rPr>
          <w:rFonts w:ascii="Arial" w:eastAsia="Times New Roman" w:hAnsi="Arial" w:cs="Arial"/>
          <w:b/>
          <w:bCs/>
          <w:kern w:val="36"/>
          <w:sz w:val="24"/>
          <w:szCs w:val="24"/>
        </w:rPr>
        <w:t>607.4 Access and identification.</w:t>
      </w:r>
    </w:p>
    <w:p w14:paraId="50BDCA48" w14:textId="77777777" w:rsidR="00796081" w:rsidRPr="00BE646B" w:rsidRDefault="00796081" w:rsidP="007960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46B">
        <w:rPr>
          <w:rFonts w:ascii="Arial" w:eastAsia="Times New Roman" w:hAnsi="Arial" w:cs="Arial"/>
          <w:sz w:val="24"/>
          <w:szCs w:val="24"/>
        </w:rPr>
        <w:t>Access and identification of fire and smoke dampers shall comply with Sections 607.4.1 through 607.4.2.</w:t>
      </w:r>
    </w:p>
    <w:p w14:paraId="1C06185B" w14:textId="77777777" w:rsidR="00796081" w:rsidRDefault="00796081" w:rsidP="0079608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30E119A0" w14:textId="77777777" w:rsidR="00796081" w:rsidRPr="008D12BB" w:rsidRDefault="00796081" w:rsidP="0079608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  <w:r w:rsidRPr="00BE646B">
        <w:rPr>
          <w:rFonts w:ascii="Arial" w:eastAsia="Times New Roman" w:hAnsi="Arial" w:cs="Arial"/>
          <w:b/>
          <w:bCs/>
          <w:kern w:val="36"/>
          <w:sz w:val="24"/>
          <w:szCs w:val="24"/>
        </w:rPr>
        <w:t>607.4.1 Access</w:t>
      </w:r>
      <w:r w:rsidRPr="008D12BB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>.</w:t>
      </w:r>
    </w:p>
    <w:p w14:paraId="46A0DC4D" w14:textId="77777777" w:rsidR="00796081" w:rsidRPr="00BE646B" w:rsidRDefault="00796081" w:rsidP="007960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46B">
        <w:rPr>
          <w:rFonts w:ascii="Arial" w:eastAsia="Times New Roman" w:hAnsi="Arial" w:cs="Arial"/>
          <w:sz w:val="24"/>
          <w:szCs w:val="24"/>
        </w:rPr>
        <w:t xml:space="preserve">Fires and smoke dampers shall be provided with an approved means of access that is large enough to permit inspection and maintenance of the damper and its operating parts. </w:t>
      </w:r>
      <w:r w:rsidRPr="00BE646B">
        <w:rPr>
          <w:rFonts w:ascii="Arial" w:eastAsia="Times New Roman" w:hAnsi="Arial" w:cs="Arial"/>
          <w:sz w:val="24"/>
          <w:szCs w:val="24"/>
          <w:highlight w:val="yellow"/>
        </w:rPr>
        <w:t>Dampers equipped</w:t>
      </w:r>
      <w:r w:rsidRPr="00BE646B">
        <w:rPr>
          <w:rFonts w:ascii="Arial" w:eastAsia="Times New Roman" w:hAnsi="Arial" w:cs="Arial"/>
          <w:sz w:val="24"/>
          <w:szCs w:val="24"/>
        </w:rPr>
        <w:t xml:space="preserve"> </w:t>
      </w:r>
      <w:r w:rsidRPr="00BE646B">
        <w:rPr>
          <w:rFonts w:ascii="Arial" w:eastAsia="Times New Roman" w:hAnsi="Arial" w:cs="Arial"/>
          <w:sz w:val="24"/>
          <w:szCs w:val="24"/>
          <w:highlight w:val="yellow"/>
        </w:rPr>
        <w:t>with fusible links, internal operators or both shall be provided with an access door that is not less</w:t>
      </w:r>
      <w:r w:rsidRPr="00BE646B">
        <w:rPr>
          <w:rFonts w:ascii="Arial" w:eastAsia="Times New Roman" w:hAnsi="Arial" w:cs="Arial"/>
          <w:sz w:val="24"/>
          <w:szCs w:val="24"/>
        </w:rPr>
        <w:t xml:space="preserve"> </w:t>
      </w:r>
      <w:r w:rsidRPr="00BE646B">
        <w:rPr>
          <w:rFonts w:ascii="Arial" w:eastAsia="Times New Roman" w:hAnsi="Arial" w:cs="Arial"/>
          <w:sz w:val="24"/>
          <w:szCs w:val="24"/>
          <w:highlight w:val="yellow"/>
        </w:rPr>
        <w:t>than 12 inches (305 mm) square or provided with a removable duct section.</w:t>
      </w:r>
    </w:p>
    <w:p w14:paraId="24305343" w14:textId="77777777" w:rsidR="00796081" w:rsidRDefault="00796081" w:rsidP="0079608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6CF6EA48" w14:textId="77777777" w:rsidR="00796081" w:rsidRPr="00BE646B" w:rsidRDefault="00796081" w:rsidP="007960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BE646B">
        <w:rPr>
          <w:rFonts w:ascii="Arial" w:eastAsia="Times New Roman" w:hAnsi="Arial" w:cs="Arial"/>
          <w:b/>
          <w:bCs/>
          <w:kern w:val="36"/>
          <w:sz w:val="24"/>
          <w:szCs w:val="24"/>
        </w:rPr>
        <w:t>607.4.1.1 Fire-resistance-rated assemblies.</w:t>
      </w:r>
    </w:p>
    <w:p w14:paraId="5786CE28" w14:textId="77777777" w:rsidR="00796081" w:rsidRPr="00BE646B" w:rsidRDefault="00796081" w:rsidP="007960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46B">
        <w:rPr>
          <w:rFonts w:ascii="Arial" w:eastAsia="Times New Roman" w:hAnsi="Arial" w:cs="Arial"/>
          <w:sz w:val="24"/>
          <w:szCs w:val="24"/>
        </w:rPr>
        <w:t>The access shall not affect the integrity of fire-resistance rated assemblies. The access openings shall not reduce the fire-resistance rating of the assembly. Access doors in ducts shall be tight fitting and suitable for the required duct construction.</w:t>
      </w:r>
    </w:p>
    <w:p w14:paraId="699FB410" w14:textId="77777777" w:rsidR="00796081" w:rsidRDefault="00796081" w:rsidP="0079608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2ECBBA5B" w14:textId="77777777" w:rsidR="00796081" w:rsidRPr="00BE646B" w:rsidRDefault="00796081" w:rsidP="007960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BE646B">
        <w:rPr>
          <w:rFonts w:ascii="Arial" w:eastAsia="Times New Roman" w:hAnsi="Arial" w:cs="Arial"/>
          <w:b/>
          <w:bCs/>
          <w:kern w:val="36"/>
          <w:sz w:val="24"/>
          <w:szCs w:val="24"/>
        </w:rPr>
        <w:t>607.4.1.2 Restricted access.</w:t>
      </w:r>
    </w:p>
    <w:p w14:paraId="58B90827" w14:textId="77777777" w:rsidR="00796081" w:rsidRPr="00BE646B" w:rsidRDefault="00796081" w:rsidP="007960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46B">
        <w:rPr>
          <w:rFonts w:ascii="Arial" w:eastAsia="Times New Roman" w:hAnsi="Arial" w:cs="Arial"/>
          <w:sz w:val="24"/>
          <w:szCs w:val="24"/>
        </w:rPr>
        <w:t>Where space constraints or physical barriers restrict access to a damper for periodic inspection and testing, the damper shall be a single- or multiple-blade damper and shall comply with the remote inspection requirements of NFPA 80 or NFPA 105.</w:t>
      </w:r>
    </w:p>
    <w:p w14:paraId="4D7AAADE" w14:textId="77777777" w:rsidR="00796081" w:rsidRDefault="00796081" w:rsidP="0079608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75F9D34C" w14:textId="77777777" w:rsidR="00796081" w:rsidRPr="00BE646B" w:rsidRDefault="00796081" w:rsidP="007960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BE646B">
        <w:rPr>
          <w:rFonts w:ascii="Arial" w:eastAsia="Times New Roman" w:hAnsi="Arial" w:cs="Arial"/>
          <w:b/>
          <w:bCs/>
          <w:kern w:val="36"/>
          <w:sz w:val="24"/>
          <w:szCs w:val="24"/>
        </w:rPr>
        <w:t>607.4.2 Identification.</w:t>
      </w:r>
    </w:p>
    <w:p w14:paraId="0C2C03D9" w14:textId="77777777" w:rsidR="00796081" w:rsidRPr="00BE646B" w:rsidRDefault="00796081" w:rsidP="00796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46B">
        <w:rPr>
          <w:rFonts w:ascii="Arial" w:eastAsia="Times New Roman" w:hAnsi="Arial" w:cs="Arial"/>
          <w:sz w:val="24"/>
          <w:szCs w:val="24"/>
        </w:rPr>
        <w:t>Access points shall be permanently identified on the exterior of a label having letters not less than </w:t>
      </w:r>
      <w:r w:rsidRPr="00BE646B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BE646B">
        <w:rPr>
          <w:rFonts w:ascii="Arial" w:eastAsia="Times New Roman" w:hAnsi="Arial" w:cs="Arial"/>
          <w:sz w:val="24"/>
          <w:szCs w:val="24"/>
        </w:rPr>
        <w:t>/</w:t>
      </w:r>
      <w:r w:rsidRPr="00BE646B">
        <w:rPr>
          <w:rFonts w:ascii="Arial" w:eastAsia="Times New Roman" w:hAnsi="Arial" w:cs="Arial"/>
          <w:sz w:val="18"/>
          <w:szCs w:val="18"/>
          <w:vertAlign w:val="subscript"/>
        </w:rPr>
        <w:t>2</w:t>
      </w:r>
      <w:r w:rsidRPr="00BE646B">
        <w:rPr>
          <w:rFonts w:ascii="Arial" w:eastAsia="Times New Roman" w:hAnsi="Arial" w:cs="Arial"/>
          <w:sz w:val="24"/>
          <w:szCs w:val="24"/>
        </w:rPr>
        <w:t> inch (12.7 mm) in height reading: FIRE/SMOKE DAMPER, SMOKE DAMPER or FIRE DAMPER.</w:t>
      </w:r>
    </w:p>
    <w:p w14:paraId="07A65822" w14:textId="25ACF52D" w:rsidR="009832BB" w:rsidRDefault="009832BB"/>
    <w:p w14:paraId="7746881A" w14:textId="67E03598" w:rsidR="00705147" w:rsidRDefault="00705147"/>
    <w:sectPr w:rsidR="0070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08"/>
    <w:rsid w:val="00066AD1"/>
    <w:rsid w:val="00132F38"/>
    <w:rsid w:val="00270991"/>
    <w:rsid w:val="002B6D08"/>
    <w:rsid w:val="003345C9"/>
    <w:rsid w:val="00481BE0"/>
    <w:rsid w:val="005A3837"/>
    <w:rsid w:val="005B3454"/>
    <w:rsid w:val="005B37A9"/>
    <w:rsid w:val="00656458"/>
    <w:rsid w:val="006B7288"/>
    <w:rsid w:val="00705147"/>
    <w:rsid w:val="00796081"/>
    <w:rsid w:val="008F331C"/>
    <w:rsid w:val="009330E3"/>
    <w:rsid w:val="009832BB"/>
    <w:rsid w:val="00B035F4"/>
    <w:rsid w:val="00BC5492"/>
    <w:rsid w:val="00C5182C"/>
    <w:rsid w:val="00C8118C"/>
    <w:rsid w:val="00D501EA"/>
    <w:rsid w:val="00E1371D"/>
    <w:rsid w:val="00E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B85A"/>
  <w15:chartTrackingRefBased/>
  <w15:docId w15:val="{DD81D880-0DA2-4111-8077-89A7C0D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1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5539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26649007">
          <w:marLeft w:val="0"/>
          <w:marRight w:val="0"/>
          <w:marTop w:val="0"/>
          <w:marBottom w:val="0"/>
          <w:divBdr>
            <w:top w:val="none" w:sz="0" w:space="0" w:color="0B5940"/>
            <w:left w:val="none" w:sz="0" w:space="0" w:color="0B5940"/>
            <w:bottom w:val="none" w:sz="0" w:space="0" w:color="0B5940"/>
            <w:right w:val="none" w:sz="0" w:space="0" w:color="0B5940"/>
          </w:divBdr>
        </w:div>
        <w:div w:id="13481678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317221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Sandman Jr</dc:creator>
  <cp:keywords/>
  <dc:description/>
  <cp:lastModifiedBy>David Sandman Jr</cp:lastModifiedBy>
  <cp:revision>7</cp:revision>
  <cp:lastPrinted>2023-11-09T18:38:00Z</cp:lastPrinted>
  <dcterms:created xsi:type="dcterms:W3CDTF">2023-11-21T18:01:00Z</dcterms:created>
  <dcterms:modified xsi:type="dcterms:W3CDTF">2025-05-22T12:28:00Z</dcterms:modified>
</cp:coreProperties>
</file>